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92" w:rsidRDefault="006A7892" w:rsidP="006A7892">
      <w:pPr>
        <w:pStyle w:val="Default"/>
      </w:pPr>
    </w:p>
    <w:p w:rsidR="006A7892" w:rsidRDefault="006A7892" w:rsidP="006A7892">
      <w:pPr>
        <w:pStyle w:val="a3"/>
      </w:pPr>
    </w:p>
    <w:p w:rsidR="006A7892" w:rsidRPr="006A7892" w:rsidRDefault="006A7892" w:rsidP="006A78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78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6A7892">
        <w:rPr>
          <w:rFonts w:ascii="Times New Roman" w:hAnsi="Times New Roman" w:cs="Times New Roman"/>
          <w:b/>
          <w:sz w:val="28"/>
          <w:szCs w:val="28"/>
        </w:rPr>
        <w:t>Форума – «Новое в</w:t>
      </w:r>
      <w:r w:rsidRPr="006A7892">
        <w:rPr>
          <w:rFonts w:ascii="Times New Roman" w:hAnsi="Times New Roman" w:cs="Times New Roman"/>
          <w:b/>
          <w:sz w:val="28"/>
          <w:szCs w:val="28"/>
        </w:rPr>
        <w:t>ремя, новый мир, новые решения»</w:t>
      </w:r>
    </w:p>
    <w:p w:rsidR="006A7892" w:rsidRPr="006A7892" w:rsidRDefault="006A7892" w:rsidP="006A7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>1-2 декабря в городе Ханты-Мансийске пройдет Югорский предпринимательский форум (далее – Форум). Ключевая тема Форума – «Новое время, новый мир, новые решения». Вся программа нацелена на то, чтобы помочь предпринимателям сориентироваться в новых реалиях.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92">
        <w:rPr>
          <w:rFonts w:ascii="Times New Roman" w:hAnsi="Times New Roman" w:cs="Times New Roman"/>
          <w:sz w:val="28"/>
          <w:szCs w:val="28"/>
        </w:rPr>
        <w:t xml:space="preserve">В рамках Форума Уполномоченным по защите прав предпринимателей в Ханты-Мансийском автономном округе – Югре будет обеспечена работа отдельных тематических площадок: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1. Круглый стол «Деловое партнерство бизнеса и банков. Советы экспертов». </w:t>
      </w:r>
    </w:p>
    <w:p w:rsidR="006A7892" w:rsidRPr="006A7892" w:rsidRDefault="006A7892" w:rsidP="006A7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Рассматриваемые вопросы: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– сотрудничество Фонда «Югорская региональная гарантийная организация» с банками: польза для предпринимателей;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– «Риски вашего бизнеса по 115-ФЗ. Как зарабатывать с Альфой»;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– «Списочный Газпром». Счета для сопровождения контрактов;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A789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A7892">
        <w:rPr>
          <w:rFonts w:ascii="Times New Roman" w:hAnsi="Times New Roman" w:cs="Times New Roman"/>
          <w:sz w:val="28"/>
          <w:szCs w:val="28"/>
        </w:rPr>
        <w:t xml:space="preserve"> бизнеса.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Экспертами выступят представители Уральского главного управления Банка России, кредитных организаций, Фонда «Югорская региональная гарантийная организация».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Круглый стол состоится 1 декабря 2022 года в 12.15 по адресу г. Ханты-Мансийск, </w:t>
      </w:r>
      <w:proofErr w:type="spellStart"/>
      <w:r w:rsidRPr="006A7892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6A7892">
        <w:rPr>
          <w:rFonts w:ascii="Times New Roman" w:hAnsi="Times New Roman" w:cs="Times New Roman"/>
          <w:sz w:val="28"/>
          <w:szCs w:val="28"/>
        </w:rPr>
        <w:t>, д.22, 2 этаж, зал «</w:t>
      </w:r>
      <w:proofErr w:type="spellStart"/>
      <w:r w:rsidRPr="006A7892">
        <w:rPr>
          <w:rFonts w:ascii="Times New Roman" w:hAnsi="Times New Roman" w:cs="Times New Roman"/>
          <w:sz w:val="28"/>
          <w:szCs w:val="28"/>
        </w:rPr>
        <w:t>Амадеус</w:t>
      </w:r>
      <w:proofErr w:type="spellEnd"/>
      <w:r w:rsidRPr="006A7892">
        <w:rPr>
          <w:rFonts w:ascii="Times New Roman" w:hAnsi="Times New Roman" w:cs="Times New Roman"/>
          <w:sz w:val="28"/>
          <w:szCs w:val="28"/>
        </w:rPr>
        <w:t xml:space="preserve">» (КТЦ «Югра-Классик»).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2. Дискуссия «Аспекты защиты бизнеса». </w:t>
      </w:r>
    </w:p>
    <w:p w:rsidR="006A7892" w:rsidRPr="006A7892" w:rsidRDefault="006A7892" w:rsidP="006A7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Рассматриваемые вопросы: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– выбор профессионального юриста: от минимизации рисков до оптимизации расходов;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– актуальные вопросы оспаривания кадастровой стоимости недвижимости.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Экспертами выступят представители Суда Ханты-Мансийского автономного округа – Югры, Адвокатской палаты Ханты-Мансийского автономного округа – Югры.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>Дискуссия состоится 2 декабря 2022 года в 13.30 по адресу г. Ханты-Мансийск, ул. Мира, д.22, 2 этаж, зал «</w:t>
      </w:r>
      <w:proofErr w:type="spellStart"/>
      <w:r w:rsidRPr="006A7892">
        <w:rPr>
          <w:rFonts w:ascii="Times New Roman" w:hAnsi="Times New Roman" w:cs="Times New Roman"/>
          <w:sz w:val="28"/>
          <w:szCs w:val="28"/>
        </w:rPr>
        <w:t>Амадеус</w:t>
      </w:r>
      <w:proofErr w:type="spellEnd"/>
      <w:r w:rsidRPr="006A7892">
        <w:rPr>
          <w:rFonts w:ascii="Times New Roman" w:hAnsi="Times New Roman" w:cs="Times New Roman"/>
          <w:sz w:val="28"/>
          <w:szCs w:val="28"/>
        </w:rPr>
        <w:t xml:space="preserve">» (КТЦ «Югра-Классик»).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2">
        <w:rPr>
          <w:rFonts w:ascii="Times New Roman" w:hAnsi="Times New Roman" w:cs="Times New Roman"/>
          <w:sz w:val="28"/>
          <w:szCs w:val="28"/>
        </w:rPr>
        <w:t xml:space="preserve">Регистрация для участия в Форуме доступна по ссылке: http://бизнесфорумюгры.рф/. </w:t>
      </w:r>
    </w:p>
    <w:p w:rsidR="006A7892" w:rsidRPr="006A7892" w:rsidRDefault="006A7892" w:rsidP="006A7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7892">
        <w:rPr>
          <w:rFonts w:ascii="Times New Roman" w:hAnsi="Times New Roman" w:cs="Times New Roman"/>
          <w:sz w:val="28"/>
          <w:szCs w:val="28"/>
        </w:rPr>
        <w:t>П</w:t>
      </w:r>
      <w:r w:rsidRPr="006A7892">
        <w:rPr>
          <w:rFonts w:ascii="Times New Roman" w:hAnsi="Times New Roman" w:cs="Times New Roman"/>
          <w:sz w:val="28"/>
          <w:szCs w:val="28"/>
        </w:rPr>
        <w:t>роведение Форума предусмотрено в формате «</w:t>
      </w:r>
      <w:proofErr w:type="spellStart"/>
      <w:r w:rsidRPr="006A7892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6A7892">
        <w:rPr>
          <w:rFonts w:ascii="Times New Roman" w:hAnsi="Times New Roman" w:cs="Times New Roman"/>
          <w:sz w:val="28"/>
          <w:szCs w:val="28"/>
        </w:rPr>
        <w:t xml:space="preserve">». Прямые трансляции мероприятий будут доступны в официальном аккаунте Уполномоченного по защите прав предпринимателей в Ханты-Мансийском автономном округе – Югре по ссылке https://vk.com/biznesombudsman86.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2"/>
      </w:tblGrid>
      <w:tr w:rsidR="006A7892" w:rsidRPr="006A789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682" w:type="dxa"/>
          </w:tcPr>
          <w:p w:rsidR="006A7892" w:rsidRPr="006A7892" w:rsidRDefault="006A7892" w:rsidP="006A7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CC4" w:rsidRPr="006A7892" w:rsidRDefault="00216CC4">
      <w:pPr>
        <w:rPr>
          <w:rFonts w:ascii="Times New Roman" w:hAnsi="Times New Roman" w:cs="Times New Roman"/>
          <w:sz w:val="28"/>
          <w:szCs w:val="28"/>
        </w:rPr>
      </w:pPr>
    </w:p>
    <w:sectPr w:rsidR="00216CC4" w:rsidRPr="006A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9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6A7892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1529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68FE4-F028-4649-92A4-83642B97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A7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2022-11-28T10:18:00Z</dcterms:created>
  <dcterms:modified xsi:type="dcterms:W3CDTF">2022-11-28T10:22:00Z</dcterms:modified>
</cp:coreProperties>
</file>